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77BD6" w14:textId="77777777" w:rsidR="00155FFB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proofErr w:type="spellStart"/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proofErr w:type="spellEnd"/>
      <w:r w:rsidR="00F82834" w:rsidRPr="00721260">
        <w:rPr>
          <w:rStyle w:val="Referencafusnot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11DD8707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386B5EE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41FE4899" w14:textId="77777777" w:rsidR="004B553E" w:rsidRPr="00FF1020" w:rsidRDefault="002C546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2C546E"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5333E6F4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proofErr w:type="spellStart"/>
            <w:r w:rsidRPr="00FF1020">
              <w:rPr>
                <w:rFonts w:ascii="Merriweather" w:hAnsi="Merriweather" w:cs="Times New Roman"/>
                <w:b/>
                <w:sz w:val="20"/>
              </w:rPr>
              <w:t>akad</w:t>
            </w:r>
            <w:proofErr w:type="spellEnd"/>
            <w:r w:rsidRPr="00FF1020">
              <w:rPr>
                <w:rFonts w:ascii="Merriweather" w:hAnsi="Merriweather" w:cs="Times New Roman"/>
                <w:b/>
                <w:sz w:val="20"/>
              </w:rPr>
              <w:t>. god.</w:t>
            </w:r>
          </w:p>
        </w:tc>
        <w:tc>
          <w:tcPr>
            <w:tcW w:w="1532" w:type="dxa"/>
            <w:gridSpan w:val="4"/>
            <w:vAlign w:val="center"/>
          </w:tcPr>
          <w:p w14:paraId="09300286" w14:textId="4095A8D8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20"/>
              </w:rPr>
              <w:t>202</w:t>
            </w:r>
            <w:r w:rsidR="00A12364">
              <w:rPr>
                <w:rFonts w:ascii="Merriweather" w:hAnsi="Merriweather" w:cs="Times New Roman"/>
                <w:color w:val="000000" w:themeColor="text1"/>
                <w:sz w:val="20"/>
              </w:rPr>
              <w:t>3</w:t>
            </w:r>
            <w:r w:rsidRPr="00770759">
              <w:rPr>
                <w:rFonts w:ascii="Merriweather" w:hAnsi="Merriweather" w:cs="Times New Roman"/>
                <w:color w:val="000000" w:themeColor="text1"/>
                <w:sz w:val="20"/>
              </w:rPr>
              <w:t>./202</w:t>
            </w:r>
            <w:r w:rsidR="00A12364">
              <w:rPr>
                <w:rFonts w:ascii="Merriweather" w:hAnsi="Merriweather" w:cs="Times New Roman"/>
                <w:color w:val="000000" w:themeColor="text1"/>
                <w:sz w:val="20"/>
              </w:rPr>
              <w:t>4.</w:t>
            </w:r>
          </w:p>
        </w:tc>
      </w:tr>
      <w:tr w:rsidR="004B553E" w:rsidRPr="00FF1020" w14:paraId="70B6A4BC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7A91E1CB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4990292C" w14:textId="77777777" w:rsidR="004B553E" w:rsidRPr="00FF1020" w:rsidRDefault="00E45782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BRODSKA POSTROJENJA I SUSTAVI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A8863B6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1D661815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</w:p>
        </w:tc>
      </w:tr>
      <w:tr w:rsidR="004B553E" w:rsidRPr="00FF1020" w14:paraId="68763E4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29DAA899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4482C96D" w14:textId="77777777" w:rsidR="004B553E" w:rsidRPr="00FF1020" w:rsidRDefault="002C546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2C546E">
              <w:rPr>
                <w:rFonts w:ascii="Merriweather" w:hAnsi="Merriweather" w:cs="Times New Roman"/>
                <w:b/>
                <w:sz w:val="20"/>
              </w:rPr>
              <w:t>Brodostrojarstvo i tehnologija pomorskog prometa</w:t>
            </w:r>
          </w:p>
        </w:tc>
      </w:tr>
      <w:tr w:rsidR="004B553E" w:rsidRPr="00FF1020" w14:paraId="63C77B6A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B3F0D6C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5CF2987D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61D0CC59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223C637A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01C0FD71" w14:textId="77777777" w:rsidR="004B553E" w:rsidRPr="00FF1020" w:rsidRDefault="000B6621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4EF621C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6D68785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1F19ED62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40B48A04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691F84E1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7939AC3D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34918DB5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56F671F4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37BDFDC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5247D6B5" w14:textId="3CA97980" w:rsidR="004B553E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36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2904CB27" w14:textId="77777777" w:rsidR="004B553E" w:rsidRPr="00FF1020" w:rsidRDefault="000B6621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37F25223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6645E0AE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21C9567E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4407ED19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7F1FC34D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00945E68" w14:textId="77777777" w:rsidR="004B553E" w:rsidRPr="00FF1020" w:rsidRDefault="000B662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354F9549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77E83FE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5B9A9138" w14:textId="77777777" w:rsidR="00393964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3C20B67" w14:textId="77777777" w:rsidR="00393964" w:rsidRPr="00FF1020" w:rsidRDefault="000B6621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563C4423" w14:textId="77777777" w:rsidR="00393964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610EC4C2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0E9F42B6" w14:textId="77777777" w:rsidR="00393964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0ECEF9BE" w14:textId="77777777" w:rsidR="00393964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3EE75C5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91EF240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43406E32" w14:textId="45529062" w:rsidR="00453362" w:rsidRPr="00FF1020" w:rsidRDefault="00A12364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19D0520D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67E8870D" w14:textId="0AB59D52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14:paraId="5E91DEC1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1D1B7492" w14:textId="77A02C1D" w:rsidR="00453362" w:rsidRPr="00FF1020" w:rsidRDefault="00DB0A19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30</w:t>
            </w:r>
          </w:p>
        </w:tc>
        <w:tc>
          <w:tcPr>
            <w:tcW w:w="416" w:type="dxa"/>
            <w:gridSpan w:val="2"/>
          </w:tcPr>
          <w:p w14:paraId="4153D271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47BD04E1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3970FEAF" w14:textId="77777777" w:rsidR="00453362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36D3C5A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CCE242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1B4D24D7" w14:textId="77777777" w:rsidR="00453362" w:rsidRPr="00FF1020" w:rsidRDefault="002C546E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2C546E">
              <w:rPr>
                <w:rFonts w:ascii="Merriweather" w:hAnsi="Merriweather" w:cs="Times New Roman"/>
                <w:sz w:val="18"/>
                <w:szCs w:val="20"/>
              </w:rPr>
              <w:t>Pomorska škola- brodostrojarski simulator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798B0293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64EEC3A0" w14:textId="77777777" w:rsidR="00453362" w:rsidRPr="00FF1020" w:rsidRDefault="002C546E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2C546E">
              <w:rPr>
                <w:rFonts w:ascii="Merriweather" w:hAnsi="Merriweather" w:cs="Times New Roman"/>
                <w:sz w:val="18"/>
                <w:szCs w:val="20"/>
              </w:rPr>
              <w:t>Hrvatski</w:t>
            </w:r>
          </w:p>
        </w:tc>
      </w:tr>
      <w:tr w:rsidR="00453362" w:rsidRPr="00FF1020" w14:paraId="183C1442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551E95C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627264E2" w14:textId="470C8977" w:rsidR="00453362" w:rsidRPr="00FF1020" w:rsidRDefault="002C546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0</w:t>
            </w:r>
            <w:r w:rsidR="000701AA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3</w:t>
            </w: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.10.2</w:t>
            </w:r>
            <w:r w:rsidR="00A12364">
              <w:rPr>
                <w:rFonts w:ascii="Merriweather" w:hAnsi="Merriweather" w:cs="Times New Roman"/>
                <w:color w:val="000000" w:themeColor="text1"/>
                <w:sz w:val="18"/>
              </w:rPr>
              <w:t>3</w:t>
            </w: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99512AF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46FAA295" w14:textId="7AF3A1E6" w:rsidR="00453362" w:rsidRPr="00FF1020" w:rsidRDefault="00A12364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26</w:t>
            </w:r>
            <w:r w:rsidR="002C546E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.01.2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4</w:t>
            </w:r>
          </w:p>
        </w:tc>
      </w:tr>
      <w:tr w:rsidR="00453362" w:rsidRPr="00FF1020" w14:paraId="03DE84B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E1F18E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1DFCBCAA" w14:textId="77777777" w:rsidR="00453362" w:rsidRPr="00FF1020" w:rsidRDefault="002C546E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2C546E">
              <w:rPr>
                <w:rFonts w:ascii="Merriweather" w:hAnsi="Merriweather" w:cs="Times New Roman"/>
                <w:sz w:val="18"/>
              </w:rPr>
              <w:t>DODATNI PROGRAM ZA STUDENTE KOJI NISU ZAVRŠILI SREDNJU POMORSKU ŠKOLU BRODOETROJARSKOG SMJERA</w:t>
            </w:r>
          </w:p>
        </w:tc>
      </w:tr>
      <w:tr w:rsidR="00453362" w:rsidRPr="00FF1020" w14:paraId="26DC524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0A9590A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2AA076B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D4C68C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275D2424" w14:textId="77777777" w:rsidR="002C546E" w:rsidRPr="002C546E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2C546E">
              <w:rPr>
                <w:rFonts w:ascii="Merriweather" w:hAnsi="Merriweather" w:cs="Times New Roman"/>
                <w:sz w:val="18"/>
              </w:rPr>
              <w:t xml:space="preserve">Leonardo </w:t>
            </w:r>
            <w:proofErr w:type="spellStart"/>
            <w:r w:rsidRPr="002C546E">
              <w:rPr>
                <w:rFonts w:ascii="Merriweather" w:hAnsi="Merriweather" w:cs="Times New Roman"/>
                <w:sz w:val="18"/>
              </w:rPr>
              <w:t>Šango</w:t>
            </w:r>
            <w:proofErr w:type="spellEnd"/>
            <w:r w:rsidRPr="002C546E">
              <w:rPr>
                <w:rFonts w:ascii="Merriweather" w:hAnsi="Merriweather" w:cs="Times New Roman"/>
                <w:sz w:val="18"/>
              </w:rPr>
              <w:t xml:space="preserve">, </w:t>
            </w:r>
            <w:proofErr w:type="spellStart"/>
            <w:r w:rsidRPr="002C546E">
              <w:rPr>
                <w:rFonts w:ascii="Merriweather" w:hAnsi="Merriweather" w:cs="Times New Roman"/>
                <w:sz w:val="18"/>
              </w:rPr>
              <w:t>dipl.ing</w:t>
            </w:r>
            <w:proofErr w:type="spellEnd"/>
            <w:r w:rsidRPr="002C546E">
              <w:rPr>
                <w:rFonts w:ascii="Merriweather" w:hAnsi="Merriweather" w:cs="Times New Roman"/>
                <w:sz w:val="18"/>
              </w:rPr>
              <w:t>.</w:t>
            </w:r>
          </w:p>
          <w:p w14:paraId="3B403E3D" w14:textId="77777777" w:rsidR="00453362" w:rsidRPr="00FF1020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2C546E">
              <w:rPr>
                <w:rFonts w:ascii="Merriweather" w:hAnsi="Merriweather" w:cs="Times New Roman"/>
                <w:sz w:val="18"/>
              </w:rPr>
              <w:t>Vlatko Knežević</w:t>
            </w:r>
          </w:p>
        </w:tc>
      </w:tr>
      <w:tr w:rsidR="00453362" w:rsidRPr="00FF1020" w14:paraId="3B6710F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8F7FC8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CA0FA3B" w14:textId="77777777" w:rsidR="002C546E" w:rsidRPr="002C546E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2C546E">
              <w:rPr>
                <w:rFonts w:ascii="Merriweather" w:hAnsi="Merriweather" w:cs="Times New Roman"/>
                <w:sz w:val="18"/>
              </w:rPr>
              <w:t>leonardo.sango69@gmail.com</w:t>
            </w:r>
          </w:p>
          <w:p w14:paraId="16AC5BB7" w14:textId="77777777" w:rsidR="00453362" w:rsidRPr="00FF1020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2C546E">
              <w:rPr>
                <w:rFonts w:ascii="Merriweather" w:hAnsi="Merriweather" w:cs="Times New Roman"/>
                <w:sz w:val="18"/>
              </w:rPr>
              <w:t>vknezevi1@unizd.hr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D472A6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E31E690" w14:textId="5E742DAC" w:rsidR="00453362" w:rsidRPr="00FF1020" w:rsidRDefault="00790C97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90C97">
              <w:rPr>
                <w:rFonts w:ascii="Merriweather" w:hAnsi="Merriweather" w:cs="Times New Roman"/>
                <w:sz w:val="18"/>
              </w:rPr>
              <w:t>Četvrtak, 08.30-09.30</w:t>
            </w:r>
          </w:p>
        </w:tc>
      </w:tr>
      <w:tr w:rsidR="00453362" w:rsidRPr="00FF1020" w14:paraId="3132B8CF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C0351E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669501A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1D987F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1E89BFE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3B51AFE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5D9533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D599C99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0B4AB44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141647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64B83EB6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29296FF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F280F9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4ABC5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B28B81E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42C0E33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0E804EE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5B8AAAC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087869D2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CB221C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B5F641B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4590537F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4CE01A5C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C60127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4DB6669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8C76786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39AB7F3F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3FF47ED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21B20C5E" w14:textId="3631ECBD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C9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46912FF7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4AE9EAF3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0AE74C6A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666B33B4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531AA782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33D5B3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3E14A2F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4E7DAEC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5DC66527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1F2365B5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2C0190BF" w14:textId="77777777" w:rsidR="00453362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09479D38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409901F0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8EC3A9D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temeljne zakonitosti na kojima se zasniva rad </w:t>
            </w:r>
            <w:proofErr w:type="spellStart"/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MSUI,objasniti</w:t>
            </w:r>
            <w:proofErr w:type="spellEnd"/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principe rada MSUI. </w:t>
            </w:r>
          </w:p>
          <w:p w14:paraId="29917E7D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-pokazati i objasniti glavne </w:t>
            </w:r>
            <w:proofErr w:type="spellStart"/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djelove</w:t>
            </w:r>
            <w:proofErr w:type="spellEnd"/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MSUI;</w:t>
            </w:r>
          </w:p>
          <w:p w14:paraId="4DAE5900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podjelu goriva i maziva te opisati sastav i svojstva, definirati i objasniti vrste goriva za upotrebu na brodovima; objasniti i definirati proces izgaranja goriva; </w:t>
            </w:r>
          </w:p>
          <w:p w14:paraId="34993BCD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važnost podmazivanja; </w:t>
            </w:r>
          </w:p>
          <w:p w14:paraId="75980967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-opisati i objasniti sustave brodskog motora, razlikovati  izvedbe brodskih sustava ; </w:t>
            </w:r>
          </w:p>
          <w:p w14:paraId="64AD9DC4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izvedbe i konstrukciju i ulogu osovinskog voda; </w:t>
            </w:r>
          </w:p>
          <w:p w14:paraId="738A5106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-definirati glavne veličine brodskih pumpi; objasniti izvedbe, konstrukciju i način rada pojedinih izvedbi brodskih pumpi; </w:t>
            </w:r>
          </w:p>
          <w:p w14:paraId="1C5357CE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izvedbe, konstrukciju i način rada pojedinih izvedbi brodskih kompresora; </w:t>
            </w:r>
          </w:p>
          <w:p w14:paraId="445C40CB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-opisati funkciju brodskog rashladnog uređaja, razlikovati  izvedbe brodskih rashladnih uređaja; </w:t>
            </w:r>
          </w:p>
          <w:p w14:paraId="222E861D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izvedbe, konstrukciju i način rada kormilarskih i palubnih uređaja; </w:t>
            </w:r>
          </w:p>
          <w:p w14:paraId="6DDBBC42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-opisati namjenu, podjelu i glavne karakteristike brodskih generatora pare, </w:t>
            </w: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lastRenderedPageBreak/>
              <w:t>razlikovati i usporediti glavne tipove brodskih generatora pare, objasniti pripremu generatora pare, održavanje, preglede; objasniti izvedbe brodskih cjevovoda, objasniti njihovu ulogu i elemente cjevovoda;</w:t>
            </w:r>
          </w:p>
          <w:p w14:paraId="21D212E2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-objasniti izvedbe, konstrukciju i način rada izmjenjivača topline, evaporatora i </w:t>
            </w:r>
            <w:proofErr w:type="spellStart"/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desalinizatora</w:t>
            </w:r>
            <w:proofErr w:type="spellEnd"/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; </w:t>
            </w:r>
          </w:p>
          <w:p w14:paraId="132B38F4" w14:textId="7777777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-razumjeti i objasniti važnost pridržavanja mjera predostrožnosti zaštite okoliša;</w:t>
            </w:r>
          </w:p>
          <w:p w14:paraId="7C349BBD" w14:textId="77777777" w:rsidR="00310F9A" w:rsidRPr="00FF1020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-razumjeti važnost i znati se koristiti brodskom tehničkom dokumentacijom</w:t>
            </w:r>
          </w:p>
        </w:tc>
      </w:tr>
      <w:tr w:rsidR="00310F9A" w:rsidRPr="00FF1020" w14:paraId="61FA0A3C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1B67350D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616B070B" w14:textId="77777777" w:rsidR="00310F9A" w:rsidRPr="00FF1020" w:rsidRDefault="00310F9A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</w:p>
        </w:tc>
      </w:tr>
      <w:tr w:rsidR="00FC2198" w:rsidRPr="00FF1020" w14:paraId="2E9DBDC6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067867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14:paraId="211922BC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4862028" w14:textId="77777777"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588C8675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220F0DF3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3696D5C8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53941D77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743B46D4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14:paraId="68B81E46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C56598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7B5FBC4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1B8878FA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5D95E284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1FB7AB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0DD61389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14:paraId="73573219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7A6E4369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31D0721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3BA78416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248306A7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51A2F328" w14:textId="77777777" w:rsidR="00FC2198" w:rsidRPr="00FF1020" w:rsidRDefault="000B662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14:paraId="2F366339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7329F0D9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2B09BA22" w14:textId="77777777" w:rsidR="00FC2198" w:rsidRPr="00FF1020" w:rsidRDefault="002C546E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 w:rsidRPr="002C546E">
              <w:rPr>
                <w:rFonts w:ascii="Merriweather" w:eastAsia="MS Gothic" w:hAnsi="Merriweather" w:cs="Times New Roman"/>
                <w:sz w:val="18"/>
              </w:rPr>
              <w:t>ostvariti postotak nazočnosti na vježbama ; Redovni i  Izvanredni studenti 70% ostvariti postotak nazočnosti na vježbama</w:t>
            </w:r>
          </w:p>
        </w:tc>
      </w:tr>
      <w:tr w:rsidR="00FC2198" w:rsidRPr="00FF1020" w14:paraId="7673539B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489566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33C38475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6EBD3F56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6D33C757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46E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14:paraId="499237C1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415B5D04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690C3818" w14:textId="64E3EE4A" w:rsidR="002C546E" w:rsidRPr="00770759" w:rsidRDefault="00AF2124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0</w:t>
            </w:r>
            <w:r w:rsidR="00790C97">
              <w:rPr>
                <w:rFonts w:ascii="Merriweather" w:hAnsi="Merriweather" w:cs="Times New Roman"/>
                <w:color w:val="000000" w:themeColor="text1"/>
                <w:sz w:val="18"/>
              </w:rPr>
              <w:t>2</w:t>
            </w:r>
            <w:r w:rsidR="002C546E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.02.202</w:t>
            </w:r>
            <w:r w:rsidR="00790C97">
              <w:rPr>
                <w:rFonts w:ascii="Merriweather" w:hAnsi="Merriweather" w:cs="Times New Roman"/>
                <w:color w:val="000000" w:themeColor="text1"/>
                <w:sz w:val="18"/>
              </w:rPr>
              <w:t>4.</w:t>
            </w:r>
          </w:p>
          <w:p w14:paraId="14D0E22A" w14:textId="783815DE" w:rsidR="00FC2198" w:rsidRPr="00FF1020" w:rsidRDefault="00790C97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16</w:t>
            </w:r>
            <w:r w:rsidR="002C546E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.0</w:t>
            </w:r>
            <w:r w:rsidR="000B6621">
              <w:rPr>
                <w:rFonts w:ascii="Merriweather" w:hAnsi="Merriweather" w:cs="Times New Roman"/>
                <w:color w:val="000000" w:themeColor="text1"/>
                <w:sz w:val="18"/>
              </w:rPr>
              <w:t>2</w:t>
            </w:r>
            <w:bookmarkStart w:id="0" w:name="_GoBack"/>
            <w:bookmarkEnd w:id="0"/>
            <w:r w:rsidR="002C546E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.202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4.</w:t>
            </w:r>
          </w:p>
        </w:tc>
        <w:tc>
          <w:tcPr>
            <w:tcW w:w="2471" w:type="dxa"/>
            <w:gridSpan w:val="12"/>
            <w:vAlign w:val="center"/>
          </w:tcPr>
          <w:p w14:paraId="2C8118E3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6FA475B5" w14:textId="56763247" w:rsidR="002C546E" w:rsidRPr="00770759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0</w:t>
            </w:r>
            <w:r w:rsidR="00AF2124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6</w:t>
            </w: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.09.202</w:t>
            </w:r>
            <w:r w:rsidR="00790C97">
              <w:rPr>
                <w:rFonts w:ascii="Merriweather" w:hAnsi="Merriweather" w:cs="Times New Roman"/>
                <w:color w:val="000000" w:themeColor="text1"/>
                <w:sz w:val="18"/>
              </w:rPr>
              <w:t>4</w:t>
            </w:r>
          </w:p>
          <w:p w14:paraId="13449845" w14:textId="6296C7A9" w:rsidR="00FC2198" w:rsidRPr="00FF1020" w:rsidRDefault="00AF2124" w:rsidP="002C546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20</w:t>
            </w:r>
            <w:r w:rsidR="002C546E" w:rsidRPr="00770759">
              <w:rPr>
                <w:rFonts w:ascii="Merriweather" w:hAnsi="Merriweather" w:cs="Times New Roman"/>
                <w:color w:val="000000" w:themeColor="text1"/>
                <w:sz w:val="18"/>
              </w:rPr>
              <w:t>.09.202</w:t>
            </w:r>
            <w:r w:rsidR="00790C97">
              <w:rPr>
                <w:rFonts w:ascii="Merriweather" w:hAnsi="Merriweather" w:cs="Times New Roman"/>
                <w:color w:val="000000" w:themeColor="text1"/>
                <w:sz w:val="18"/>
              </w:rPr>
              <w:t>4</w:t>
            </w:r>
          </w:p>
        </w:tc>
      </w:tr>
      <w:tr w:rsidR="00FC2198" w:rsidRPr="00FF1020" w14:paraId="6DE96A0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971B2CB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69E4DAC1" w14:textId="77777777" w:rsidR="002C546E" w:rsidRPr="002C546E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2C546E">
              <w:rPr>
                <w:rFonts w:ascii="Merriweather" w:eastAsia="MS Gothic" w:hAnsi="Merriweather" w:cs="Times New Roman"/>
                <w:sz w:val="18"/>
              </w:rPr>
              <w:t>Cilj je ovoga programa da student dobije osnovna teorijska znanja o principu rada, izvedbama,</w:t>
            </w:r>
            <w:r w:rsidR="00AF2124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2C546E">
              <w:rPr>
                <w:rFonts w:ascii="Merriweather" w:eastAsia="MS Gothic" w:hAnsi="Merriweather" w:cs="Times New Roman"/>
                <w:sz w:val="18"/>
              </w:rPr>
              <w:t>konstrukcijskim dijelovima, rukovanju i kontroli rada brodskih motora te vrstama goriva i maziva za brodsku primjenu.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2C546E">
              <w:rPr>
                <w:rFonts w:ascii="Merriweather" w:eastAsia="MS Gothic" w:hAnsi="Merriweather" w:cs="Times New Roman"/>
                <w:sz w:val="18"/>
              </w:rPr>
              <w:t>Osposobiti studente da mogu usvajati praktična znanja u strojnom kompleksu na brodu. Upoznavanje studenata sa osnovnim teorijskim znanjima o principu rada, izvedbama, rukovanju i kontroli rada pomoćnih brodskih strojeva, uređaja za sigurnost plovidbe i spašavanje ljudskih života na moru te uređaja za sprječavanje onečišćenja okoliša.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2C546E">
              <w:rPr>
                <w:rFonts w:ascii="Merriweather" w:eastAsia="MS Gothic" w:hAnsi="Merriweather" w:cs="Times New Roman"/>
                <w:sz w:val="18"/>
              </w:rPr>
              <w:t xml:space="preserve">Program je koncipiran sadržajima koji omogućavaju učenicima da upoznaju namjenu i funkciju parnih kotlova. </w:t>
            </w:r>
          </w:p>
          <w:p w14:paraId="0BA9031F" w14:textId="77777777" w:rsidR="00FC2198" w:rsidRPr="00FF1020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2C546E">
              <w:rPr>
                <w:rFonts w:ascii="Merriweather" w:eastAsia="MS Gothic" w:hAnsi="Merriweather" w:cs="Times New Roman"/>
                <w:sz w:val="18"/>
              </w:rPr>
              <w:t>Cilj i sadržaj programa nužni su kako bi se studenti mogli uključiti u redovno pohađanje nastave, posebice iz stručnih kolegija na drugoj godini studija.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2C546E">
              <w:rPr>
                <w:rFonts w:ascii="Merriweather" w:eastAsia="MS Gothic" w:hAnsi="Merriweather" w:cs="Times New Roman"/>
                <w:sz w:val="18"/>
              </w:rPr>
              <w:t xml:space="preserve">Navedeni program naobrazbe namijenjen je studentima koji nisu završili srednju pomorsku školu brodostrojarskog smjera i predstavlja sažetak programa prema IMO Model </w:t>
            </w:r>
            <w:proofErr w:type="spellStart"/>
            <w:r w:rsidRPr="002C546E">
              <w:rPr>
                <w:rFonts w:ascii="Merriweather" w:eastAsia="MS Gothic" w:hAnsi="Merriweather" w:cs="Times New Roman"/>
                <w:sz w:val="18"/>
              </w:rPr>
              <w:t>Course</w:t>
            </w:r>
            <w:proofErr w:type="spellEnd"/>
            <w:r w:rsidRPr="002C546E">
              <w:rPr>
                <w:rFonts w:ascii="Merriweather" w:eastAsia="MS Gothic" w:hAnsi="Merriweather" w:cs="Times New Roman"/>
                <w:sz w:val="18"/>
              </w:rPr>
              <w:t xml:space="preserve"> 7.04.</w:t>
            </w:r>
          </w:p>
        </w:tc>
      </w:tr>
      <w:tr w:rsidR="00FC2198" w:rsidRPr="00FF1020" w14:paraId="16B62AF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E96012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4BB761BA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1F6EE5">
              <w:rPr>
                <w:sz w:val="18"/>
                <w:szCs w:val="18"/>
              </w:rPr>
              <w:t>Tipovi brodskih postrojenja. Motori s unutarnjim izgaranjem MSUI; temeljni principi rada. Kružni procesi</w:t>
            </w:r>
          </w:p>
          <w:p w14:paraId="552D029F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2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proofErr w:type="spellStart"/>
            <w:r w:rsidRPr="00D27DA9">
              <w:rPr>
                <w:sz w:val="18"/>
                <w:szCs w:val="18"/>
              </w:rPr>
              <w:t>Sporokretni</w:t>
            </w:r>
            <w:proofErr w:type="spellEnd"/>
            <w:r w:rsidRPr="00D27DA9">
              <w:rPr>
                <w:sz w:val="18"/>
                <w:szCs w:val="18"/>
              </w:rPr>
              <w:t xml:space="preserve"> dvotaktni motori. Četverotaktni motori. Konstrukcijski dijelovi motora; glavne komponente stroja.</w:t>
            </w:r>
            <w:r>
              <w:rPr>
                <w:sz w:val="18"/>
                <w:szCs w:val="18"/>
              </w:rPr>
              <w:t xml:space="preserve"> </w:t>
            </w:r>
            <w:r w:rsidRPr="00D27DA9">
              <w:rPr>
                <w:sz w:val="18"/>
                <w:szCs w:val="18"/>
              </w:rPr>
              <w:t>Rad pomoćnog 4T motora (dizel generatora).</w:t>
            </w:r>
          </w:p>
          <w:p w14:paraId="3ACA76BD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3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>.</w:t>
            </w:r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 xml:space="preserve"> Goriva i maziva; podjela i vrste, karakteristični parametri goriva i maziva; kemijski sastav, viskozitet, gustoća, ogrjevna moć, sadržaj sumpora i vanadija, goriva za brodsku primjenu. Priprema goriva; ukrcaj, skladištenje, priprema i dobava.</w:t>
            </w:r>
          </w:p>
          <w:p w14:paraId="0439F67F" w14:textId="77777777" w:rsidR="002C546E" w:rsidRPr="00485DDD" w:rsidRDefault="002C546E" w:rsidP="002C546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4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>.</w:t>
            </w:r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 xml:space="preserve"> Elementi  sustava teškog i lakog (dizel) goriva; ukrcajni cjevovod na glavnoj palubi, skladišni tankovi u </w:t>
            </w:r>
            <w:proofErr w:type="spellStart"/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>dvodnu</w:t>
            </w:r>
            <w:proofErr w:type="spellEnd"/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>, viseći skladišni tankovi, pokazivači razine.</w:t>
            </w:r>
          </w:p>
          <w:p w14:paraId="3EB224B4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>Sustav dobave goriva za glavni motor, održavanje viskoziteta goriva u zahtijevanim granicama</w:t>
            </w:r>
          </w:p>
          <w:p w14:paraId="5336DA91" w14:textId="77777777" w:rsidR="002C546E" w:rsidRPr="00485DDD" w:rsidRDefault="002C546E" w:rsidP="002C546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5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>Izgaranje ;stvaranje gorive smjese u dizelskom motoru; mikro i makro smjesa zakašnjenje paljenja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  <w:r w:rsidRPr="00485DDD">
              <w:rPr>
                <w:rFonts w:ascii="Calibri" w:eastAsia="Calibri" w:hAnsi="Calibri" w:cs="Times New Roman"/>
                <w:sz w:val="18"/>
                <w:szCs w:val="18"/>
              </w:rPr>
              <w:t>Sustavi motora, izvedbe, elementi i uloga; Sustav ulja. Sustav uputnog zraka. Sustav hlađenja. Sustav goriva. Rukovanje motorima; vrste upravljanja motorom.</w:t>
            </w:r>
          </w:p>
          <w:p w14:paraId="7A6BC9F5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6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  sustava nužnih za rad glavnog motor;  sustav ulja za podmazivanje, uspostava cirkulacije rashladne slatke vode, zagrijavanje glavnog motor, sustav uputnog zraka.</w:t>
            </w:r>
          </w:p>
          <w:p w14:paraId="142FC1AE" w14:textId="77777777" w:rsidR="002C546E" w:rsidRPr="00485DDD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7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Osovinski vod i brtvenice; opis sustava i dijelova ; </w:t>
            </w:r>
            <w:proofErr w:type="spellStart"/>
            <w:r w:rsidRPr="00485DDD">
              <w:rPr>
                <w:rFonts w:ascii="Times New Roman" w:eastAsia="MS Gothic" w:hAnsi="Times New Roman" w:cs="Times New Roman"/>
                <w:sz w:val="18"/>
              </w:rPr>
              <w:t>odrivna</w:t>
            </w:r>
            <w:proofErr w:type="spellEnd"/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 osovina, </w:t>
            </w:r>
            <w:proofErr w:type="spellStart"/>
            <w:r w:rsidRPr="00485DDD">
              <w:rPr>
                <w:rFonts w:ascii="Times New Roman" w:eastAsia="MS Gothic" w:hAnsi="Times New Roman" w:cs="Times New Roman"/>
                <w:sz w:val="18"/>
              </w:rPr>
              <w:t>međuosovina</w:t>
            </w:r>
            <w:proofErr w:type="spellEnd"/>
            <w:r w:rsidRPr="00485DDD">
              <w:rPr>
                <w:rFonts w:ascii="Times New Roman" w:eastAsia="MS Gothic" w:hAnsi="Times New Roman" w:cs="Times New Roman"/>
                <w:sz w:val="18"/>
              </w:rPr>
              <w:t>, osovina vijka.</w:t>
            </w:r>
          </w:p>
          <w:p w14:paraId="0725E57D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sz w:val="18"/>
              </w:rPr>
              <w:t>Tipovi brodskih pumpi; općenito o brodskim pumpama, glavne veličine brodskih pumpi, njihova po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djela, primjena i princip rada.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Kompresori zraka .Stapni kompresori. Vijčani kompresori; dijelovi kompresora i rad kompresora.</w:t>
            </w:r>
          </w:p>
          <w:p w14:paraId="53E1A581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8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Primjena brod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skih pumpi u brodskim sustavima.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 sustava komprimiranog zraka,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hlađenje kompresora automatski rad kompresora zraka, prioritet rada kompresora, spremnici zraka, odvodnjavanje sustava i sušioci</w:t>
            </w:r>
          </w:p>
          <w:p w14:paraId="12972F71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9.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Rashladni uređaji; izvedbe brodskih rashladnih uređaja, glavni dijelovi rashladnog uređaja. Klimatizacija broda; uloga i dijelovi.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 sustava brodske hladnjače.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  sustava za klimatizaciju   broda</w:t>
            </w:r>
          </w:p>
          <w:p w14:paraId="4D03B2E7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10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Hidraulični sustavi.</w:t>
            </w:r>
            <w:r w:rsidR="00AF2124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Kormilarski uređaji. Kormilarenje u nuždi; izvedbe i IMO zahtjevi za kormilarske uređaje. </w:t>
            </w:r>
            <w:proofErr w:type="spellStart"/>
            <w:r w:rsidRPr="00485DDD">
              <w:rPr>
                <w:rFonts w:ascii="Times New Roman" w:eastAsia="MS Gothic" w:hAnsi="Times New Roman" w:cs="Times New Roman"/>
                <w:sz w:val="18"/>
              </w:rPr>
              <w:t>Pritezna</w:t>
            </w:r>
            <w:proofErr w:type="spellEnd"/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 i sidrena vitla; p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ogon vitla.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Brodske dizalice.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Kormilarski uređaj i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lastRenderedPageBreak/>
              <w:t>kormilarenje u nuždi</w:t>
            </w:r>
            <w:r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21F3323E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11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Pomoćni brodski kotlovi; namjena, podjela i glavne karakteristike brodskih generatora pare. Rad pomoćnih brodskih kotlova; priprema generatora pare, održavanje i pregled.</w:t>
            </w:r>
          </w:p>
          <w:p w14:paraId="09DB44B3" w14:textId="77777777" w:rsidR="002C546E" w:rsidRPr="00485DDD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12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Brodski cjevovodi; izvedbe brodskih cjevovoda. Elementi cjevovoda. Vrste ventila i zasuna.</w:t>
            </w:r>
          </w:p>
          <w:p w14:paraId="3BE74824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sz w:val="18"/>
              </w:rPr>
              <w:t>Sustav kaljuže. Sustav balasta ; namjena i dijelovi cjevovoda.</w:t>
            </w:r>
          </w:p>
          <w:p w14:paraId="32C76100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13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 cjevovoda.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  sustava kaljuže u strojarnici.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>Elementi  sustava balasta</w:t>
            </w:r>
          </w:p>
          <w:p w14:paraId="25E10143" w14:textId="77777777" w:rsidR="002C546E" w:rsidRPr="009947BA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14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Izmjenjivači topline. Evaporatori i </w:t>
            </w:r>
            <w:proofErr w:type="spellStart"/>
            <w:r w:rsidRPr="00485DDD">
              <w:rPr>
                <w:rFonts w:ascii="Times New Roman" w:eastAsia="MS Gothic" w:hAnsi="Times New Roman" w:cs="Times New Roman"/>
                <w:sz w:val="18"/>
              </w:rPr>
              <w:t>desalinizatori</w:t>
            </w:r>
            <w:proofErr w:type="spellEnd"/>
            <w:r w:rsidRPr="00485DDD">
              <w:rPr>
                <w:rFonts w:ascii="Times New Roman" w:eastAsia="MS Gothic" w:hAnsi="Times New Roman" w:cs="Times New Roman"/>
                <w:sz w:val="18"/>
              </w:rPr>
              <w:t>; namjena i konstrukcijski dijelovi, princip rada.</w:t>
            </w:r>
          </w:p>
          <w:p w14:paraId="43FA2D06" w14:textId="77777777" w:rsidR="002C546E" w:rsidRPr="00485DDD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>15</w:t>
            </w:r>
            <w:r w:rsidRPr="009947BA"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85DDD">
              <w:rPr>
                <w:rFonts w:ascii="Times New Roman" w:eastAsia="MS Gothic" w:hAnsi="Times New Roman" w:cs="Times New Roman"/>
                <w:sz w:val="18"/>
              </w:rPr>
              <w:t xml:space="preserve">Postupci zbrinjavanja smeća, otpada i sanitarnih voda; izvedbe i propisi MARPOL konvencije. </w:t>
            </w:r>
          </w:p>
          <w:p w14:paraId="6F9E162B" w14:textId="77777777" w:rsidR="002C546E" w:rsidRDefault="002C546E" w:rsidP="002C546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85DDD">
              <w:rPr>
                <w:rFonts w:ascii="Times New Roman" w:eastAsia="MS Gothic" w:hAnsi="Times New Roman" w:cs="Times New Roman"/>
                <w:sz w:val="18"/>
              </w:rPr>
              <w:t>Upoznavanje i razumijevanje brodske tehničke</w:t>
            </w:r>
          </w:p>
          <w:p w14:paraId="1EC56B6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</w:p>
        </w:tc>
      </w:tr>
      <w:tr w:rsidR="00FC2198" w:rsidRPr="00FF1020" w14:paraId="3D1C03D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59AB8FE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7BB7C6C1" w14:textId="77777777" w:rsidR="002C546E" w:rsidRPr="009A3D8B" w:rsidRDefault="002C546E" w:rsidP="002C546E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9A3D8B">
              <w:rPr>
                <w:rFonts w:ascii="Calibri" w:eastAsia="Calibri" w:hAnsi="Calibri" w:cs="Times New Roman"/>
              </w:rPr>
              <w:t>Parat, Ž.: Brodski motori s unutarnjim izgaranjem, FSB, Zagreb, 2005.</w:t>
            </w:r>
          </w:p>
          <w:p w14:paraId="5450DC30" w14:textId="77777777" w:rsidR="00FC2198" w:rsidRPr="00FF1020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Calibri" w:eastAsia="Calibri" w:hAnsi="Calibri" w:cs="Times New Roman"/>
              </w:rPr>
              <w:t>-</w:t>
            </w:r>
            <w:proofErr w:type="spellStart"/>
            <w:r w:rsidRPr="009A3D8B">
              <w:rPr>
                <w:rFonts w:ascii="Calibri" w:eastAsia="Calibri" w:hAnsi="Calibri" w:cs="Times New Roman"/>
              </w:rPr>
              <w:t>Ozretić</w:t>
            </w:r>
            <w:proofErr w:type="spellEnd"/>
            <w:r w:rsidRPr="009A3D8B">
              <w:rPr>
                <w:rFonts w:ascii="Calibri" w:eastAsia="Calibri" w:hAnsi="Calibri" w:cs="Times New Roman"/>
              </w:rPr>
              <w:t xml:space="preserve">, V.: Brodski pomoćni strojevi i </w:t>
            </w:r>
            <w:r>
              <w:rPr>
                <w:rFonts w:ascii="Calibri" w:eastAsia="Calibri" w:hAnsi="Calibri" w:cs="Times New Roman"/>
              </w:rPr>
              <w:t xml:space="preserve">uređaji, Split </w:t>
            </w:r>
            <w:proofErr w:type="spellStart"/>
            <w:r>
              <w:rPr>
                <w:rFonts w:ascii="Calibri" w:eastAsia="Calibri" w:hAnsi="Calibri" w:cs="Times New Roman"/>
              </w:rPr>
              <w:t>ship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management, </w:t>
            </w:r>
            <w:r w:rsidRPr="009A3D8B">
              <w:rPr>
                <w:rFonts w:ascii="Calibri" w:eastAsia="Calibri" w:hAnsi="Calibri" w:cs="Times New Roman"/>
              </w:rPr>
              <w:t>2004.</w:t>
            </w:r>
          </w:p>
        </w:tc>
      </w:tr>
      <w:tr w:rsidR="00FC2198" w:rsidRPr="00FF1020" w14:paraId="047C57E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6CD1AB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35879C41" w14:textId="77777777" w:rsidR="002C546E" w:rsidRPr="002C546E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proofErr w:type="spellStart"/>
            <w:r w:rsidRPr="002C546E">
              <w:rPr>
                <w:rFonts w:ascii="Merriweather" w:eastAsia="MS Gothic" w:hAnsi="Merriweather" w:cs="Times New Roman"/>
                <w:sz w:val="18"/>
              </w:rPr>
              <w:t>Tireli</w:t>
            </w:r>
            <w:proofErr w:type="spellEnd"/>
            <w:r w:rsidRPr="002C546E">
              <w:rPr>
                <w:rFonts w:ascii="Merriweather" w:eastAsia="MS Gothic" w:hAnsi="Merriweather" w:cs="Times New Roman"/>
                <w:sz w:val="18"/>
              </w:rPr>
              <w:t>, E: Goriva i njihova primjena na brodu</w:t>
            </w:r>
          </w:p>
          <w:p w14:paraId="2E822A21" w14:textId="77777777" w:rsidR="002C546E" w:rsidRPr="002C546E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proofErr w:type="spellStart"/>
            <w:r w:rsidRPr="002C546E">
              <w:rPr>
                <w:rFonts w:ascii="Merriweather" w:eastAsia="MS Gothic" w:hAnsi="Merriweather" w:cs="Times New Roman"/>
                <w:sz w:val="18"/>
              </w:rPr>
              <w:t>Prelec</w:t>
            </w:r>
            <w:proofErr w:type="spellEnd"/>
            <w:r w:rsidRPr="002C546E">
              <w:rPr>
                <w:rFonts w:ascii="Merriweather" w:eastAsia="MS Gothic" w:hAnsi="Merriweather" w:cs="Times New Roman"/>
                <w:sz w:val="18"/>
              </w:rPr>
              <w:t>, Z.: Brodski generatori pare, ŠK, Zagreb, 1990.</w:t>
            </w:r>
          </w:p>
          <w:p w14:paraId="5296F686" w14:textId="77777777" w:rsidR="00FC2198" w:rsidRPr="00FF1020" w:rsidRDefault="002C546E" w:rsidP="002C546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proofErr w:type="spellStart"/>
            <w:r w:rsidRPr="002C546E">
              <w:rPr>
                <w:rFonts w:ascii="Merriweather" w:eastAsia="MS Gothic" w:hAnsi="Merriweather" w:cs="Times New Roman"/>
                <w:sz w:val="18"/>
              </w:rPr>
              <w:t>D.Martinović</w:t>
            </w:r>
            <w:proofErr w:type="spellEnd"/>
            <w:r w:rsidRPr="002C546E">
              <w:rPr>
                <w:rFonts w:ascii="Merriweather" w:eastAsia="MS Gothic" w:hAnsi="Merriweather" w:cs="Times New Roman"/>
                <w:sz w:val="18"/>
              </w:rPr>
              <w:t>: Brodski strojni sustavi, Pomorski fakultet u Rijeci</w:t>
            </w:r>
          </w:p>
        </w:tc>
      </w:tr>
      <w:tr w:rsidR="00FC2198" w:rsidRPr="00FF1020" w14:paraId="4B51410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1454855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49F4B1AE" w14:textId="77777777"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348E2BA1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7382A5F" w14:textId="77777777" w:rsidR="00B71A57" w:rsidRPr="00FF1020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10BE31EA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6B8DA8B6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1464037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4D2C8D57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413711E1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78B5C551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705FB9CC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2367AD3D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5B6DC6D0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124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1D71089C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B71A57" w:rsidRPr="00FF1020" w14:paraId="0435DB07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5BE6C2CD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ECC1DFF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37A78C37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31BAE5E2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6A11E903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4C251718" w14:textId="77777777" w:rsidR="00B71A57" w:rsidRPr="00FF1020" w:rsidRDefault="000B6621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124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45F3C8FD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34726083" w14:textId="77777777" w:rsidR="00B71A57" w:rsidRPr="00FF1020" w:rsidRDefault="000B6621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22ED49D3" w14:textId="77777777" w:rsidR="00B71A57" w:rsidRPr="00FF1020" w:rsidRDefault="000B6621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C2198" w:rsidRPr="00FF1020" w14:paraId="02FF81CB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2057F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70DA5519" w14:textId="77777777" w:rsidR="00FC2198" w:rsidRPr="00FF1020" w:rsidRDefault="00AF2124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770759">
              <w:rPr>
                <w:rFonts w:ascii="Merriweather" w:eastAsia="MS Gothic" w:hAnsi="Merriweather" w:cs="Times New Roman"/>
                <w:color w:val="000000" w:themeColor="text1"/>
                <w:sz w:val="18"/>
              </w:rPr>
              <w:t>50% seminarski rad, 50% završni ispit</w:t>
            </w:r>
          </w:p>
        </w:tc>
      </w:tr>
      <w:tr w:rsidR="00FC2198" w:rsidRPr="00FF1020" w14:paraId="6BDF9A69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1F22F6D4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1B63F1B2" w14:textId="77777777" w:rsidR="00FC2198" w:rsidRPr="00FF1020" w:rsidRDefault="006D219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6D2190">
              <w:rPr>
                <w:rFonts w:ascii="Merriweather" w:hAnsi="Merriweather" w:cs="Times New Roman"/>
                <w:sz w:val="18"/>
              </w:rPr>
              <w:t>&lt;55</w:t>
            </w:r>
          </w:p>
        </w:tc>
        <w:tc>
          <w:tcPr>
            <w:tcW w:w="6061" w:type="dxa"/>
            <w:gridSpan w:val="27"/>
            <w:vAlign w:val="center"/>
          </w:tcPr>
          <w:p w14:paraId="643BF980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6D2190" w:rsidRPr="00FF1020" w14:paraId="03EDC28D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7C339218" w14:textId="77777777" w:rsidR="006D2190" w:rsidRPr="00FF1020" w:rsidRDefault="006D2190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6178AEE8" w14:textId="77777777" w:rsidR="006D2190" w:rsidRPr="00FF1020" w:rsidRDefault="006D2190" w:rsidP="00503F9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≥55</w:t>
            </w:r>
          </w:p>
        </w:tc>
        <w:tc>
          <w:tcPr>
            <w:tcW w:w="6061" w:type="dxa"/>
            <w:gridSpan w:val="27"/>
            <w:vAlign w:val="center"/>
          </w:tcPr>
          <w:p w14:paraId="6DDAF4C9" w14:textId="77777777" w:rsidR="006D2190" w:rsidRPr="00FF1020" w:rsidRDefault="006D219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6D2190" w:rsidRPr="00FF1020" w14:paraId="258DAD5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34D54B1" w14:textId="77777777" w:rsidR="006D2190" w:rsidRPr="00FF1020" w:rsidRDefault="006D2190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8B6F05A" w14:textId="77777777" w:rsidR="006D2190" w:rsidRPr="00FF1020" w:rsidRDefault="006D2190" w:rsidP="00503F9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92375">
              <w:rPr>
                <w:rFonts w:ascii="Merriweather" w:hAnsi="Merriweather" w:cs="Times New Roman"/>
                <w:sz w:val="18"/>
              </w:rPr>
              <w:t>≥7</w:t>
            </w:r>
            <w:r>
              <w:rPr>
                <w:rFonts w:ascii="Merriweather" w:hAnsi="Merriweather" w:cs="Times New Roman"/>
                <w:sz w:val="18"/>
              </w:rPr>
              <w:t>0</w:t>
            </w:r>
          </w:p>
        </w:tc>
        <w:tc>
          <w:tcPr>
            <w:tcW w:w="6061" w:type="dxa"/>
            <w:gridSpan w:val="27"/>
            <w:vAlign w:val="center"/>
          </w:tcPr>
          <w:p w14:paraId="7D2F95AB" w14:textId="77777777" w:rsidR="006D2190" w:rsidRPr="00FF1020" w:rsidRDefault="006D219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6D2190" w:rsidRPr="00FF1020" w14:paraId="03F6E8F1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73EE15B" w14:textId="77777777" w:rsidR="006D2190" w:rsidRPr="00FF1020" w:rsidRDefault="006D2190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2582D3C" w14:textId="77777777" w:rsidR="006D2190" w:rsidRPr="00FF1020" w:rsidRDefault="006D2190" w:rsidP="00503F9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≥85</w:t>
            </w:r>
          </w:p>
        </w:tc>
        <w:tc>
          <w:tcPr>
            <w:tcW w:w="6061" w:type="dxa"/>
            <w:gridSpan w:val="27"/>
            <w:vAlign w:val="center"/>
          </w:tcPr>
          <w:p w14:paraId="1BCC3416" w14:textId="77777777" w:rsidR="006D2190" w:rsidRPr="00FF1020" w:rsidRDefault="006D219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6D2190" w:rsidRPr="00FF1020" w14:paraId="0146B59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32531AD3" w14:textId="77777777" w:rsidR="006D2190" w:rsidRPr="00FF1020" w:rsidRDefault="006D2190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938F01D" w14:textId="77777777" w:rsidR="006D2190" w:rsidRPr="00FF1020" w:rsidRDefault="006D2190" w:rsidP="00503F9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≥95</w:t>
            </w:r>
          </w:p>
        </w:tc>
        <w:tc>
          <w:tcPr>
            <w:tcW w:w="6061" w:type="dxa"/>
            <w:gridSpan w:val="27"/>
            <w:vAlign w:val="center"/>
          </w:tcPr>
          <w:p w14:paraId="58604BBF" w14:textId="77777777" w:rsidR="006D2190" w:rsidRPr="00FF1020" w:rsidRDefault="006D219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C2198" w:rsidRPr="00FF1020" w14:paraId="2DC07A0D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10B1BF4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0E038A3F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38DB3923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4D2BD648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25C87328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15F687B2" w14:textId="77777777" w:rsidR="00FC2198" w:rsidRPr="00FF1020" w:rsidRDefault="000B662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C2198" w:rsidRPr="00FF1020" w14:paraId="540CE73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C171C04" w14:textId="77777777" w:rsid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2D9A9062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1DA1CBA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630EAD84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452397B7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01801D81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AF87F0F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1A2F27D6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7" w:history="1">
              <w:r w:rsidRPr="00FF1020">
                <w:rPr>
                  <w:rStyle w:val="Hiperveza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1E18035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1A45D4FA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elektronskoj komunikaciji bit će odgovarano samo na poruke koje dolaze s poznatih adresa s imenom i prezimenom, te koje su napisane hrvatskim standardom i primjerenim akademskim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lastRenderedPageBreak/>
              <w:t>stilom.</w:t>
            </w:r>
          </w:p>
          <w:p w14:paraId="04082FE9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4922B880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kolegiju se koristi Merlin, sustav za e-učenje, pa su studentima/</w:t>
            </w:r>
            <w:proofErr w:type="spellStart"/>
            <w:r w:rsidRPr="00FF1020">
              <w:rPr>
                <w:rFonts w:ascii="Merriweather" w:eastAsia="MS Gothic" w:hAnsi="Merriweather" w:cs="Times New Roman"/>
                <w:sz w:val="18"/>
              </w:rPr>
              <w:t>cama</w:t>
            </w:r>
            <w:proofErr w:type="spellEnd"/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0E0E3F7C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55AC9" w14:textId="77777777" w:rsidR="00E33031" w:rsidRDefault="00E33031" w:rsidP="009947BA">
      <w:pPr>
        <w:spacing w:before="0" w:after="0"/>
      </w:pPr>
      <w:r>
        <w:separator/>
      </w:r>
    </w:p>
  </w:endnote>
  <w:endnote w:type="continuationSeparator" w:id="0">
    <w:p w14:paraId="68E2B1EE" w14:textId="77777777" w:rsidR="00E33031" w:rsidRDefault="00E33031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">
    <w:altName w:val="Calibri"/>
    <w:charset w:val="EE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D27C8" w14:textId="77777777" w:rsidR="00E33031" w:rsidRDefault="00E33031" w:rsidP="009947BA">
      <w:pPr>
        <w:spacing w:before="0" w:after="0"/>
      </w:pPr>
      <w:r>
        <w:separator/>
      </w:r>
    </w:p>
  </w:footnote>
  <w:footnote w:type="continuationSeparator" w:id="0">
    <w:p w14:paraId="6AF6B215" w14:textId="77777777" w:rsidR="00E33031" w:rsidRDefault="00E33031" w:rsidP="009947BA">
      <w:pPr>
        <w:spacing w:before="0" w:after="0"/>
      </w:pPr>
      <w:r>
        <w:continuationSeparator/>
      </w:r>
    </w:p>
  </w:footnote>
  <w:footnote w:id="1">
    <w:p w14:paraId="2616C317" w14:textId="77777777" w:rsidR="00F82834" w:rsidRPr="00721260" w:rsidRDefault="00F82834" w:rsidP="00F82834">
      <w:pPr>
        <w:pStyle w:val="Tekstfusnote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Referencafusnot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E19D2" w14:textId="77777777"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CEF24A" wp14:editId="2F31D720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32FF7C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43A0ACE6" wp14:editId="0615C947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CEF24A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0932FF7C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43A0ACE6" wp14:editId="0615C947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774161F4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2257D796" w14:textId="77777777" w:rsidR="0079745E" w:rsidRDefault="0079745E" w:rsidP="0079745E">
    <w:pPr>
      <w:pStyle w:val="Zaglavlje"/>
    </w:pPr>
  </w:p>
  <w:p w14:paraId="1EF65868" w14:textId="77777777" w:rsidR="0079745E" w:rsidRDefault="0079745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496"/>
    <w:rsid w:val="000701AA"/>
    <w:rsid w:val="000B6621"/>
    <w:rsid w:val="000C0578"/>
    <w:rsid w:val="0010332B"/>
    <w:rsid w:val="001443A2"/>
    <w:rsid w:val="00150B32"/>
    <w:rsid w:val="00197510"/>
    <w:rsid w:val="001C7C51"/>
    <w:rsid w:val="00225574"/>
    <w:rsid w:val="00226462"/>
    <w:rsid w:val="0022722C"/>
    <w:rsid w:val="002500CB"/>
    <w:rsid w:val="0028545A"/>
    <w:rsid w:val="002C546E"/>
    <w:rsid w:val="002E1CE6"/>
    <w:rsid w:val="002F2D22"/>
    <w:rsid w:val="00310F9A"/>
    <w:rsid w:val="00326091"/>
    <w:rsid w:val="00357643"/>
    <w:rsid w:val="00371634"/>
    <w:rsid w:val="00386E9C"/>
    <w:rsid w:val="003921EB"/>
    <w:rsid w:val="00393964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7C5F"/>
    <w:rsid w:val="005353ED"/>
    <w:rsid w:val="005514C3"/>
    <w:rsid w:val="005E1668"/>
    <w:rsid w:val="005E5F80"/>
    <w:rsid w:val="005F6E0B"/>
    <w:rsid w:val="0062328F"/>
    <w:rsid w:val="00684BBC"/>
    <w:rsid w:val="006B4920"/>
    <w:rsid w:val="006D2190"/>
    <w:rsid w:val="006D4878"/>
    <w:rsid w:val="00700D7A"/>
    <w:rsid w:val="00721260"/>
    <w:rsid w:val="007361E7"/>
    <w:rsid w:val="007368EB"/>
    <w:rsid w:val="00765524"/>
    <w:rsid w:val="00770759"/>
    <w:rsid w:val="0078125F"/>
    <w:rsid w:val="00790C97"/>
    <w:rsid w:val="00794496"/>
    <w:rsid w:val="007967CC"/>
    <w:rsid w:val="0079745E"/>
    <w:rsid w:val="00797B40"/>
    <w:rsid w:val="007C43A4"/>
    <w:rsid w:val="007D4D2D"/>
    <w:rsid w:val="008437A4"/>
    <w:rsid w:val="00847EE3"/>
    <w:rsid w:val="00865776"/>
    <w:rsid w:val="00874D5D"/>
    <w:rsid w:val="00891C60"/>
    <w:rsid w:val="008942F0"/>
    <w:rsid w:val="008D45DB"/>
    <w:rsid w:val="0090214F"/>
    <w:rsid w:val="009163E6"/>
    <w:rsid w:val="0095304F"/>
    <w:rsid w:val="009760E8"/>
    <w:rsid w:val="009947BA"/>
    <w:rsid w:val="00997F41"/>
    <w:rsid w:val="009A3A9D"/>
    <w:rsid w:val="009C56B1"/>
    <w:rsid w:val="009D5226"/>
    <w:rsid w:val="009E2FD4"/>
    <w:rsid w:val="00A06750"/>
    <w:rsid w:val="00A12364"/>
    <w:rsid w:val="00A73E37"/>
    <w:rsid w:val="00A9132B"/>
    <w:rsid w:val="00AA1A5A"/>
    <w:rsid w:val="00AD23FB"/>
    <w:rsid w:val="00AF2124"/>
    <w:rsid w:val="00B71A57"/>
    <w:rsid w:val="00B7307A"/>
    <w:rsid w:val="00C02454"/>
    <w:rsid w:val="00C3477B"/>
    <w:rsid w:val="00C85956"/>
    <w:rsid w:val="00C9733D"/>
    <w:rsid w:val="00CA3783"/>
    <w:rsid w:val="00CB23F4"/>
    <w:rsid w:val="00D136E4"/>
    <w:rsid w:val="00D45921"/>
    <w:rsid w:val="00D5334D"/>
    <w:rsid w:val="00D5523D"/>
    <w:rsid w:val="00D944DF"/>
    <w:rsid w:val="00DB0A19"/>
    <w:rsid w:val="00DD110C"/>
    <w:rsid w:val="00DE6D53"/>
    <w:rsid w:val="00E06E39"/>
    <w:rsid w:val="00E07D73"/>
    <w:rsid w:val="00E17D18"/>
    <w:rsid w:val="00E30E67"/>
    <w:rsid w:val="00E33031"/>
    <w:rsid w:val="00E45782"/>
    <w:rsid w:val="00EB5A72"/>
    <w:rsid w:val="00F02A8F"/>
    <w:rsid w:val="00F10B1A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D0A230"/>
  <w15:docId w15:val="{DBE3AF47-2484-44C7-96C4-AB3F06CF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658-290B-4A39-8B44-907FF2CD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1564</Words>
  <Characters>8916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Nastavnik</cp:lastModifiedBy>
  <cp:revision>18</cp:revision>
  <cp:lastPrinted>2021-02-12T11:27:00Z</cp:lastPrinted>
  <dcterms:created xsi:type="dcterms:W3CDTF">2021-10-10T16:47:00Z</dcterms:created>
  <dcterms:modified xsi:type="dcterms:W3CDTF">2023-12-18T10:44:00Z</dcterms:modified>
</cp:coreProperties>
</file>